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4"/>
          <w:szCs w:val="24"/>
        </w:rPr>
        <w:drawing>
          <wp:inline distB="114300" distT="114300" distL="114300" distR="114300">
            <wp:extent cx="2290763" cy="90485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9048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4"/>
          <w:szCs w:val="24"/>
          <w:rtl w:val="0"/>
        </w:rPr>
        <w:t xml:space="preserve">Self-Advocacy: Knowing Your Needs</w:t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What is Self-Advocacy?</w:t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Self-advocacy is how you represent yourself, your views, your interests, and your needs. It’s being able to use self-awareness to determine your needs and how to get what you need. The three parts to self-advocacy are: (1) knowing yourself, (2) knowing your needs, and (3) knowing how to get what you need. This activity will help you in understanding the second part of self-advocacy: knowing your needs.</w:t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I use an IEP/504 plan in school because… (say why below). </w:t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These two things DO help me learn: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ind w:left="0" w:firstLine="0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These two things DO NOT help me learn: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="480" w:lineRule="auto"/>
        <w:ind w:left="720" w:hanging="360"/>
        <w:rPr>
          <w:rFonts w:ascii="Times New Roman" w:cs="Times New Roman" w:eastAsia="Times New Roman" w:hAnsi="Times New Roman"/>
          <w:color w:val="1f497d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0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Use the table to organize your thoughts about your accommodations.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My accommodations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Reason for my accommodations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 a scale of 1-4, I would rate my accommodations as:</w:t>
            </w:r>
          </w:p>
          <w:p w:rsidR="00000000" w:rsidDel="00000000" w:rsidP="00000000" w:rsidRDefault="00000000" w:rsidRPr="00000000" w14:paraId="00000014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= not helpful</w:t>
            </w:r>
          </w:p>
          <w:p w:rsidR="00000000" w:rsidDel="00000000" w:rsidP="00000000" w:rsidRDefault="00000000" w:rsidRPr="00000000" w14:paraId="00000015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= sometimes helpful</w:t>
            </w:r>
          </w:p>
          <w:p w:rsidR="00000000" w:rsidDel="00000000" w:rsidP="00000000" w:rsidRDefault="00000000" w:rsidRPr="00000000" w14:paraId="00000016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= often helpful</w:t>
            </w:r>
          </w:p>
          <w:p w:rsidR="00000000" w:rsidDel="00000000" w:rsidP="00000000" w:rsidRDefault="00000000" w:rsidRPr="00000000" w14:paraId="00000017">
            <w:pPr>
              <w:spacing w:after="200" w:line="240" w:lineRule="auto"/>
              <w:rPr>
                <w:rFonts w:ascii="Times New Roman" w:cs="Times New Roman" w:eastAsia="Times New Roman" w:hAnsi="Times New Roman"/>
                <w:b w:val="1"/>
                <w:color w:val="548dd4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= always helpful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497d"/>
                <w:sz w:val="24"/>
                <w:szCs w:val="24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497d"/>
                <w:sz w:val="24"/>
                <w:szCs w:val="24"/>
                <w:rtl w:val="0"/>
              </w:rPr>
              <w:t xml:space="preserve">Extra time on tests.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497d"/>
                <w:sz w:val="24"/>
                <w:szCs w:val="24"/>
                <w:rtl w:val="0"/>
              </w:rPr>
              <w:t xml:space="preserve">It takes me longer to read the test questions than it does for other kids.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Educational Access Center</w:t>
    </w:r>
  </w:p>
  <w:p w:rsidR="00000000" w:rsidDel="00000000" w:rsidP="00000000" w:rsidRDefault="00000000" w:rsidRPr="00000000" w14:paraId="00000033">
    <w:pPr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www.boisestate.edu/eac/</w:t>
      </w:r>
    </w:hyperlink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oisestate.edu/e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